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3CB" w:rsidRDefault="00A263CB" w:rsidP="00A263CB">
      <w:pPr>
        <w:pStyle w:val="a3"/>
        <w:spacing w:before="0" w:beforeAutospacing="0" w:after="0" w:afterAutospacing="0"/>
        <w:jc w:val="right"/>
        <w:rPr>
          <w:rStyle w:val="a4"/>
          <w:color w:val="000000"/>
        </w:rPr>
      </w:pPr>
      <w:r>
        <w:rPr>
          <w:rStyle w:val="a4"/>
          <w:color w:val="000000"/>
        </w:rPr>
        <w:t>Утверждаю</w:t>
      </w:r>
    </w:p>
    <w:p w:rsidR="00A263CB" w:rsidRDefault="00A263CB" w:rsidP="00A263CB">
      <w:pPr>
        <w:pStyle w:val="a3"/>
        <w:spacing w:before="0" w:beforeAutospacing="0" w:after="0" w:afterAutospacing="0"/>
        <w:jc w:val="right"/>
        <w:rPr>
          <w:rStyle w:val="a4"/>
          <w:color w:val="000000"/>
        </w:rPr>
      </w:pPr>
      <w:r>
        <w:rPr>
          <w:rStyle w:val="a4"/>
          <w:color w:val="000000"/>
        </w:rPr>
        <w:t>Директор ГБОУ_______________</w:t>
      </w:r>
    </w:p>
    <w:p w:rsidR="00A263CB" w:rsidRDefault="00A263CB" w:rsidP="00A263CB">
      <w:pPr>
        <w:pStyle w:val="a3"/>
        <w:spacing w:before="0" w:beforeAutospacing="0" w:after="0" w:afterAutospacing="0"/>
        <w:jc w:val="center"/>
        <w:rPr>
          <w:rStyle w:val="a4"/>
          <w:color w:val="000000"/>
        </w:rPr>
      </w:pPr>
    </w:p>
    <w:p w:rsidR="00A263CB" w:rsidRDefault="00A263CB" w:rsidP="00A263CB">
      <w:pPr>
        <w:pStyle w:val="a3"/>
        <w:spacing w:before="0" w:beforeAutospacing="0" w:after="0" w:afterAutospacing="0"/>
        <w:jc w:val="center"/>
        <w:rPr>
          <w:rStyle w:val="a4"/>
          <w:color w:val="000000"/>
        </w:rPr>
      </w:pPr>
      <w:r w:rsidRPr="00A263CB">
        <w:rPr>
          <w:rStyle w:val="a4"/>
          <w:color w:val="000000"/>
        </w:rPr>
        <w:t>Положение об особенностях обработки персональных данных, осуществляемой без использования средств автоматизации</w:t>
      </w:r>
    </w:p>
    <w:p w:rsidR="00A263CB" w:rsidRPr="00A263CB" w:rsidRDefault="00A263CB" w:rsidP="00A263CB">
      <w:pPr>
        <w:pStyle w:val="a3"/>
        <w:spacing w:before="0" w:beforeAutospacing="0" w:after="0" w:afterAutospacing="0"/>
        <w:jc w:val="both"/>
        <w:rPr>
          <w:color w:val="000000"/>
        </w:rPr>
      </w:pPr>
    </w:p>
    <w:p w:rsidR="00A263CB" w:rsidRPr="00A263CB" w:rsidRDefault="00A263CB" w:rsidP="00A263CB">
      <w:pPr>
        <w:pStyle w:val="a3"/>
        <w:spacing w:before="0" w:beforeAutospacing="0" w:after="0" w:afterAutospacing="0"/>
        <w:jc w:val="both"/>
        <w:rPr>
          <w:color w:val="000000"/>
        </w:rPr>
      </w:pPr>
      <w:r w:rsidRPr="00A263CB">
        <w:rPr>
          <w:rStyle w:val="a4"/>
          <w:color w:val="000000"/>
        </w:rPr>
        <w:t>I. Общие положения</w:t>
      </w:r>
    </w:p>
    <w:p w:rsidR="00A263CB" w:rsidRPr="00A263CB" w:rsidRDefault="00A263CB" w:rsidP="00A263CB">
      <w:pPr>
        <w:pStyle w:val="a3"/>
        <w:spacing w:before="150" w:beforeAutospacing="0" w:after="150" w:afterAutospacing="0"/>
        <w:jc w:val="both"/>
        <w:rPr>
          <w:color w:val="000000"/>
        </w:rPr>
      </w:pPr>
      <w:r w:rsidRPr="00A263CB">
        <w:rPr>
          <w:color w:val="000000"/>
        </w:rPr>
        <w:t>1. Обработка персональных данных, со</w:t>
      </w:r>
      <w:bookmarkStart w:id="0" w:name="_GoBack"/>
      <w:bookmarkEnd w:id="0"/>
      <w:r w:rsidRPr="00A263CB">
        <w:rPr>
          <w:color w:val="000000"/>
        </w:rPr>
        <w:t>держащихся в информационной системе персональных данных либо извлеченных из такой системы (далее - персональные данные),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 субъектов персональных данных, осуществляются при непосредственном участии человека.</w:t>
      </w:r>
    </w:p>
    <w:p w:rsidR="00A263CB" w:rsidRPr="00A263CB" w:rsidRDefault="00A263CB" w:rsidP="00A263CB">
      <w:pPr>
        <w:pStyle w:val="a3"/>
        <w:spacing w:before="150" w:beforeAutospacing="0" w:after="150" w:afterAutospacing="0"/>
        <w:jc w:val="both"/>
        <w:rPr>
          <w:color w:val="000000"/>
        </w:rPr>
      </w:pPr>
      <w:r w:rsidRPr="00A263CB">
        <w:rPr>
          <w:color w:val="000000"/>
        </w:rPr>
        <w:t>2. Обработка персональных данных не может быть признана осуществляемой с использованием средств автоматизации только на том основании, что персональные данные содержатся в информационной системе персональных данных либо были извлечены из нее.</w:t>
      </w:r>
    </w:p>
    <w:p w:rsidR="00A263CB" w:rsidRPr="00A263CB" w:rsidRDefault="00A263CB" w:rsidP="00A263CB">
      <w:pPr>
        <w:pStyle w:val="a3"/>
        <w:spacing w:before="150" w:beforeAutospacing="0" w:after="150" w:afterAutospacing="0"/>
        <w:jc w:val="both"/>
        <w:rPr>
          <w:color w:val="000000"/>
        </w:rPr>
      </w:pPr>
      <w:r w:rsidRPr="00A263CB">
        <w:rPr>
          <w:color w:val="000000"/>
        </w:rPr>
        <w:t>3. Правила обработки персональных данных, осуществляемой без использования средств автоматизации, установленные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должны применяться с учетом требований настоящего Положения.</w:t>
      </w:r>
    </w:p>
    <w:p w:rsidR="00A263CB" w:rsidRPr="00A263CB" w:rsidRDefault="00A263CB" w:rsidP="00A263CB">
      <w:pPr>
        <w:pStyle w:val="a3"/>
        <w:spacing w:before="0" w:beforeAutospacing="0" w:after="0" w:afterAutospacing="0"/>
        <w:jc w:val="both"/>
        <w:rPr>
          <w:color w:val="000000"/>
        </w:rPr>
      </w:pPr>
      <w:r w:rsidRPr="00A263CB">
        <w:rPr>
          <w:rStyle w:val="a4"/>
          <w:color w:val="000000"/>
        </w:rPr>
        <w:t>II. Особенности организации обработки персональных данных, осуществляемой без использования средств автоматизации</w:t>
      </w:r>
    </w:p>
    <w:p w:rsidR="00A263CB" w:rsidRPr="00A263CB" w:rsidRDefault="00A263CB" w:rsidP="00A263CB">
      <w:pPr>
        <w:pStyle w:val="a3"/>
        <w:spacing w:before="150" w:beforeAutospacing="0" w:after="150" w:afterAutospacing="0"/>
        <w:jc w:val="both"/>
        <w:rPr>
          <w:color w:val="000000"/>
        </w:rPr>
      </w:pPr>
      <w:r w:rsidRPr="00A263CB">
        <w:rPr>
          <w:color w:val="000000"/>
        </w:rPr>
        <w:t>4. Персональные данные при их обработке, осуществляемой без использования средств автоматизации, должны обособляться от иной информации, в частности путем фиксации их на отдельных материальных носителях персональных данных (далее - материальные носители), в специальных разделах или на полях форм (бланков).</w:t>
      </w:r>
    </w:p>
    <w:p w:rsidR="00A263CB" w:rsidRPr="00A263CB" w:rsidRDefault="00A263CB" w:rsidP="00A263CB">
      <w:pPr>
        <w:pStyle w:val="a3"/>
        <w:spacing w:before="150" w:beforeAutospacing="0" w:after="150" w:afterAutospacing="0"/>
        <w:jc w:val="both"/>
        <w:rPr>
          <w:color w:val="000000"/>
        </w:rPr>
      </w:pPr>
      <w:r w:rsidRPr="00A263CB">
        <w:rPr>
          <w:color w:val="000000"/>
        </w:rPr>
        <w:t>5. При фиксации персональных данных на материальных носителях не допускается фиксация на одном материальном носителе персональных данных, цели обработки которых заведомо не совместимы. Для обработки различных категорий персональных данных, осуществляемой без использования средств автоматизации, для каждой категории персональных данных должен использоваться отдельный материальный носитель.</w:t>
      </w:r>
    </w:p>
    <w:p w:rsidR="00A263CB" w:rsidRPr="00A263CB" w:rsidRDefault="00A263CB" w:rsidP="00A263CB">
      <w:pPr>
        <w:pStyle w:val="a3"/>
        <w:spacing w:before="150" w:beforeAutospacing="0" w:after="150" w:afterAutospacing="0"/>
        <w:jc w:val="both"/>
        <w:rPr>
          <w:color w:val="000000"/>
        </w:rPr>
      </w:pPr>
      <w:r w:rsidRPr="00A263CB">
        <w:rPr>
          <w:color w:val="000000"/>
        </w:rPr>
        <w:t>6. Лица, осуществляющие обработку персональных данных без использования средств автоматизации (в том числе сотрудники организации-оператора или лица, осуществляющие такую обработку по договору с оператором), должны быть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 исполнительной власти субъектов Российской Федерации, а также локальными правовыми актами организации (при их наличии).</w:t>
      </w:r>
    </w:p>
    <w:p w:rsidR="00A263CB" w:rsidRPr="00A263CB" w:rsidRDefault="00A263CB" w:rsidP="00A263CB">
      <w:pPr>
        <w:pStyle w:val="a3"/>
        <w:spacing w:before="150" w:beforeAutospacing="0" w:after="150" w:afterAutospacing="0"/>
        <w:jc w:val="both"/>
        <w:rPr>
          <w:color w:val="000000"/>
        </w:rPr>
      </w:pPr>
      <w:r w:rsidRPr="00A263CB">
        <w:rPr>
          <w:color w:val="000000"/>
        </w:rPr>
        <w:t>7. 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должны соблюдаться следующие условия:</w:t>
      </w:r>
    </w:p>
    <w:p w:rsidR="00A263CB" w:rsidRPr="00A263CB" w:rsidRDefault="00A263CB" w:rsidP="00A263CB">
      <w:pPr>
        <w:pStyle w:val="a3"/>
        <w:spacing w:before="150" w:beforeAutospacing="0" w:after="150" w:afterAutospacing="0"/>
        <w:jc w:val="both"/>
        <w:rPr>
          <w:color w:val="000000"/>
        </w:rPr>
      </w:pPr>
      <w:r w:rsidRPr="00A263CB">
        <w:rPr>
          <w:color w:val="000000"/>
        </w:rPr>
        <w:t xml:space="preserve">а) типовая форма или связанные с ней документы (инструкция по ее заполнению, карточки, реестры и журналы) должны содержать сведения о цели обработки персональных данных, </w:t>
      </w:r>
      <w:r w:rsidRPr="00A263CB">
        <w:rPr>
          <w:color w:val="000000"/>
        </w:rPr>
        <w:lastRenderedPageBreak/>
        <w:t>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 оператором способов обработки персональных данных;</w:t>
      </w:r>
    </w:p>
    <w:p w:rsidR="00A263CB" w:rsidRPr="00A263CB" w:rsidRDefault="00A263CB" w:rsidP="00A263CB">
      <w:pPr>
        <w:pStyle w:val="a3"/>
        <w:spacing w:before="150" w:beforeAutospacing="0" w:after="150" w:afterAutospacing="0"/>
        <w:jc w:val="both"/>
        <w:rPr>
          <w:color w:val="000000"/>
        </w:rPr>
      </w:pPr>
      <w:r w:rsidRPr="00A263CB">
        <w:rPr>
          <w:color w:val="000000"/>
        </w:rPr>
        <w:t>б) типовая форма должна предусматривать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 при необходимости получения письменного согласия на обработку персональных данных;</w:t>
      </w:r>
    </w:p>
    <w:p w:rsidR="00A263CB" w:rsidRPr="00A263CB" w:rsidRDefault="00A263CB" w:rsidP="00A263CB">
      <w:pPr>
        <w:pStyle w:val="a3"/>
        <w:spacing w:before="150" w:beforeAutospacing="0" w:after="150" w:afterAutospacing="0"/>
        <w:jc w:val="both"/>
        <w:rPr>
          <w:color w:val="000000"/>
        </w:rPr>
      </w:pPr>
      <w:r w:rsidRPr="00A263CB">
        <w:rPr>
          <w:color w:val="000000"/>
        </w:rPr>
        <w:t>в) 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A263CB" w:rsidRPr="00A263CB" w:rsidRDefault="00A263CB" w:rsidP="00A263CB">
      <w:pPr>
        <w:pStyle w:val="a3"/>
        <w:spacing w:before="150" w:beforeAutospacing="0" w:after="150" w:afterAutospacing="0"/>
        <w:jc w:val="both"/>
        <w:rPr>
          <w:color w:val="000000"/>
        </w:rPr>
      </w:pPr>
      <w:r w:rsidRPr="00A263CB">
        <w:rPr>
          <w:color w:val="000000"/>
        </w:rPr>
        <w:t>г) 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A263CB" w:rsidRPr="00A263CB" w:rsidRDefault="00A263CB" w:rsidP="00A263CB">
      <w:pPr>
        <w:pStyle w:val="a3"/>
        <w:spacing w:before="150" w:beforeAutospacing="0" w:after="150" w:afterAutospacing="0"/>
        <w:jc w:val="both"/>
        <w:rPr>
          <w:color w:val="000000"/>
        </w:rPr>
      </w:pPr>
      <w:r w:rsidRPr="00A263CB">
        <w:rPr>
          <w:color w:val="000000"/>
        </w:rPr>
        <w:t>8. При ведении журналов (реестров, книг), содержащих персональные данные, необходимые для однократного пропуска субъекта персональных данных на территорию, на которой находится оператор, или в иных аналогичных целях, должны соблюдаться следующие условия:</w:t>
      </w:r>
    </w:p>
    <w:p w:rsidR="00A263CB" w:rsidRPr="00A263CB" w:rsidRDefault="00A263CB" w:rsidP="00A263CB">
      <w:pPr>
        <w:pStyle w:val="a3"/>
        <w:spacing w:before="150" w:beforeAutospacing="0" w:after="150" w:afterAutospacing="0"/>
        <w:jc w:val="both"/>
        <w:rPr>
          <w:color w:val="000000"/>
        </w:rPr>
      </w:pPr>
      <w:r w:rsidRPr="00A263CB">
        <w:rPr>
          <w:color w:val="000000"/>
        </w:rPr>
        <w:t>а) необходимость ведения такого журнала (реестра, книги) должна быть предусмотрена актом оператора, содержащим сведения о цели обработки персональных данных, осуществляемой без использования средств автоматизации, способы фиксации и состав информации, запрашиваемой у субъектов персональных данных, перечень лиц (поименно или по должностям), имеющих доступ к материальным носителям и ответственных за ведение и сохранность журнала (реестра, книги), сроки обработки персональных данных, а также сведения о порядке пропуска субъекта персональных данных на территорию, на которой находится оператор, без подтверждения подлинности персональных данных, сообщенных субъектом персональных данных;</w:t>
      </w:r>
    </w:p>
    <w:p w:rsidR="00A263CB" w:rsidRPr="00A263CB" w:rsidRDefault="00A263CB" w:rsidP="00A263CB">
      <w:pPr>
        <w:pStyle w:val="a3"/>
        <w:spacing w:before="150" w:beforeAutospacing="0" w:after="150" w:afterAutospacing="0"/>
        <w:jc w:val="both"/>
        <w:rPr>
          <w:color w:val="000000"/>
        </w:rPr>
      </w:pPr>
      <w:r w:rsidRPr="00A263CB">
        <w:rPr>
          <w:color w:val="000000"/>
        </w:rPr>
        <w:t>б) копирование содержащейся в таких журналах (реестрах, книгах) информации не допускается;</w:t>
      </w:r>
    </w:p>
    <w:p w:rsidR="00A263CB" w:rsidRPr="00A263CB" w:rsidRDefault="00A263CB" w:rsidP="00A263CB">
      <w:pPr>
        <w:pStyle w:val="a3"/>
        <w:spacing w:before="150" w:beforeAutospacing="0" w:after="150" w:afterAutospacing="0"/>
        <w:jc w:val="both"/>
        <w:rPr>
          <w:color w:val="000000"/>
        </w:rPr>
      </w:pPr>
      <w:r w:rsidRPr="00A263CB">
        <w:rPr>
          <w:color w:val="000000"/>
        </w:rPr>
        <w:t>в) персональные данные каждого субъекта персональных данных могут заноситься в такой журнал (книгу, реестр) не более одного раза в каждом случае пропуска субъекта персональных данных на территорию, на которой находится оператор.</w:t>
      </w:r>
    </w:p>
    <w:p w:rsidR="00A263CB" w:rsidRPr="00A263CB" w:rsidRDefault="00A263CB" w:rsidP="00A263CB">
      <w:pPr>
        <w:pStyle w:val="a3"/>
        <w:spacing w:before="150" w:beforeAutospacing="0" w:after="150" w:afterAutospacing="0"/>
        <w:jc w:val="both"/>
        <w:rPr>
          <w:color w:val="000000"/>
        </w:rPr>
      </w:pPr>
      <w:r w:rsidRPr="00A263CB">
        <w:rPr>
          <w:color w:val="000000"/>
        </w:rPr>
        <w:t>9. 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A263CB" w:rsidRPr="00A263CB" w:rsidRDefault="00A263CB" w:rsidP="00A263CB">
      <w:pPr>
        <w:pStyle w:val="a3"/>
        <w:spacing w:before="150" w:beforeAutospacing="0" w:after="150" w:afterAutospacing="0"/>
        <w:jc w:val="both"/>
        <w:rPr>
          <w:color w:val="000000"/>
        </w:rPr>
      </w:pPr>
      <w:r w:rsidRPr="00A263CB">
        <w:rPr>
          <w:color w:val="000000"/>
        </w:rPr>
        <w:t>а) 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A263CB" w:rsidRPr="00A263CB" w:rsidRDefault="00A263CB" w:rsidP="00A263CB">
      <w:pPr>
        <w:pStyle w:val="a3"/>
        <w:spacing w:before="150" w:beforeAutospacing="0" w:after="150" w:afterAutospacing="0"/>
        <w:jc w:val="both"/>
        <w:rPr>
          <w:color w:val="000000"/>
        </w:rPr>
      </w:pPr>
      <w:r w:rsidRPr="00A263CB">
        <w:rPr>
          <w:color w:val="000000"/>
        </w:rPr>
        <w:t xml:space="preserve">б) 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w:t>
      </w:r>
      <w:r w:rsidRPr="00A263CB">
        <w:rPr>
          <w:color w:val="000000"/>
        </w:rPr>
        <w:lastRenderedPageBreak/>
        <w:t>одновременное копирование персональных данных, подлежащих уничтожению или блокированию.</w:t>
      </w:r>
    </w:p>
    <w:p w:rsidR="00A263CB" w:rsidRPr="00A263CB" w:rsidRDefault="00A263CB" w:rsidP="00A263CB">
      <w:pPr>
        <w:pStyle w:val="a3"/>
        <w:spacing w:before="150" w:beforeAutospacing="0" w:after="150" w:afterAutospacing="0"/>
        <w:jc w:val="both"/>
        <w:rPr>
          <w:color w:val="000000"/>
        </w:rPr>
      </w:pPr>
      <w:r w:rsidRPr="00A263CB">
        <w:rPr>
          <w:color w:val="000000"/>
        </w:rPr>
        <w:t>10. 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A263CB" w:rsidRPr="00A263CB" w:rsidRDefault="00A263CB" w:rsidP="00A263CB">
      <w:pPr>
        <w:pStyle w:val="a3"/>
        <w:spacing w:before="150" w:beforeAutospacing="0" w:after="150" w:afterAutospacing="0"/>
        <w:jc w:val="both"/>
        <w:rPr>
          <w:color w:val="000000"/>
        </w:rPr>
      </w:pPr>
      <w:r w:rsidRPr="00A263CB">
        <w:rPr>
          <w:color w:val="000000"/>
        </w:rPr>
        <w:t>11. Правила, предусмотренные пунктами 9 и 10 настоящего Положения,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A263CB" w:rsidRPr="00A263CB" w:rsidRDefault="00A263CB" w:rsidP="00A263CB">
      <w:pPr>
        <w:pStyle w:val="a3"/>
        <w:spacing w:before="150" w:beforeAutospacing="0" w:after="150" w:afterAutospacing="0"/>
        <w:jc w:val="both"/>
        <w:rPr>
          <w:color w:val="000000"/>
        </w:rPr>
      </w:pPr>
      <w:r w:rsidRPr="00A263CB">
        <w:rPr>
          <w:color w:val="000000"/>
        </w:rPr>
        <w:t>12. 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
    <w:p w:rsidR="00A263CB" w:rsidRPr="00A263CB" w:rsidRDefault="00A263CB" w:rsidP="00A263CB">
      <w:pPr>
        <w:pStyle w:val="a3"/>
        <w:spacing w:before="0" w:beforeAutospacing="0" w:after="0" w:afterAutospacing="0"/>
        <w:jc w:val="both"/>
        <w:rPr>
          <w:color w:val="000000"/>
        </w:rPr>
      </w:pPr>
      <w:r w:rsidRPr="00A263CB">
        <w:rPr>
          <w:rStyle w:val="a4"/>
          <w:color w:val="000000"/>
        </w:rPr>
        <w:t>III. Меры по обеспечению безопасности персональных данных при их обработке, осуществляемой без использования средств автоматизации</w:t>
      </w:r>
    </w:p>
    <w:p w:rsidR="00A263CB" w:rsidRPr="00A263CB" w:rsidRDefault="00A263CB" w:rsidP="00A263CB">
      <w:pPr>
        <w:pStyle w:val="a3"/>
        <w:spacing w:before="150" w:beforeAutospacing="0" w:after="150" w:afterAutospacing="0"/>
        <w:jc w:val="both"/>
        <w:rPr>
          <w:color w:val="000000"/>
        </w:rPr>
      </w:pPr>
      <w:r w:rsidRPr="00A263CB">
        <w:rPr>
          <w:color w:val="000000"/>
        </w:rPr>
        <w:t>13. 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A263CB" w:rsidRPr="00A263CB" w:rsidRDefault="00A263CB" w:rsidP="00A263CB">
      <w:pPr>
        <w:pStyle w:val="a3"/>
        <w:spacing w:before="150" w:beforeAutospacing="0" w:after="150" w:afterAutospacing="0"/>
        <w:jc w:val="both"/>
        <w:rPr>
          <w:color w:val="000000"/>
        </w:rPr>
      </w:pPr>
      <w:r w:rsidRPr="00A263CB">
        <w:rPr>
          <w:color w:val="000000"/>
        </w:rPr>
        <w:t>14. 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A263CB" w:rsidRPr="00A263CB" w:rsidRDefault="00A263CB" w:rsidP="00A263CB">
      <w:pPr>
        <w:pStyle w:val="a3"/>
        <w:spacing w:before="150" w:beforeAutospacing="0" w:after="150" w:afterAutospacing="0"/>
        <w:jc w:val="both"/>
        <w:rPr>
          <w:color w:val="000000"/>
        </w:rPr>
      </w:pPr>
      <w:r w:rsidRPr="00A263CB">
        <w:rPr>
          <w:color w:val="000000"/>
        </w:rPr>
        <w:t>15. При хранении материальных носителей должны соблюдаться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оператором.</w:t>
      </w:r>
    </w:p>
    <w:p w:rsidR="006F1A0B" w:rsidRPr="00A263CB" w:rsidRDefault="006F1A0B" w:rsidP="00A263CB">
      <w:pPr>
        <w:jc w:val="both"/>
        <w:rPr>
          <w:rFonts w:ascii="Times New Roman" w:hAnsi="Times New Roman" w:cs="Times New Roman"/>
          <w:sz w:val="24"/>
          <w:szCs w:val="24"/>
        </w:rPr>
      </w:pPr>
    </w:p>
    <w:sectPr w:rsidR="006F1A0B" w:rsidRPr="00A263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3CB"/>
    <w:rsid w:val="006F1A0B"/>
    <w:rsid w:val="00A26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79E5"/>
  <w15:chartTrackingRefBased/>
  <w15:docId w15:val="{45D70553-FE98-4C92-873B-34FF2C1A7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263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263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04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1290</Words>
  <Characters>7357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alexsios</dc:creator>
  <cp:keywords/>
  <dc:description/>
  <cp:lastModifiedBy>alexsios</cp:lastModifiedBy>
  <cp:revision>1</cp:revision>
  <dcterms:created xsi:type="dcterms:W3CDTF">2021-03-19T10:02:00Z</dcterms:created>
  <dcterms:modified xsi:type="dcterms:W3CDTF">2021-03-19T10:04:00Z</dcterms:modified>
</cp:coreProperties>
</file>